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F00" w:rsidRPr="00836F00" w:rsidRDefault="00421EEE" w:rsidP="005A1C55">
      <w:pPr>
        <w:rPr>
          <w:rFonts w:ascii="Ink Free" w:hAnsi="Ink Free"/>
          <w:b/>
          <w:color w:val="FF0000"/>
          <w:sz w:val="56"/>
        </w:rPr>
      </w:pPr>
      <w:r w:rsidRPr="00421EEE">
        <w:rPr>
          <w:rFonts w:ascii="Ink Free" w:hAnsi="Ink Free"/>
          <w:b/>
          <w:noProof/>
          <w:color w:val="FF0000"/>
          <w:sz w:val="56"/>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14068</wp:posOffset>
                </wp:positionV>
                <wp:extent cx="4417060" cy="8651875"/>
                <wp:effectExtent l="0" t="0" r="2159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8651875"/>
                        </a:xfrm>
                        <a:prstGeom prst="rect">
                          <a:avLst/>
                        </a:prstGeom>
                        <a:ln>
                          <a:solidFill>
                            <a:srgbClr val="FF0000"/>
                          </a:solidFill>
                          <a:headEnd/>
                          <a:tailEnd/>
                        </a:ln>
                      </wps:spPr>
                      <wps:style>
                        <a:lnRef idx="2">
                          <a:schemeClr val="accent3"/>
                        </a:lnRef>
                        <a:fillRef idx="1">
                          <a:schemeClr val="lt1"/>
                        </a:fillRef>
                        <a:effectRef idx="0">
                          <a:schemeClr val="accent3"/>
                        </a:effectRef>
                        <a:fontRef idx="minor">
                          <a:schemeClr val="dk1"/>
                        </a:fontRef>
                      </wps:style>
                      <wps:txbx>
                        <w:txbxContent>
                          <w:p w:rsidR="005A1C55" w:rsidRDefault="005A1C55" w:rsidP="005A1C55">
                            <w:pPr>
                              <w:jc w:val="center"/>
                              <w:rPr>
                                <w:rFonts w:ascii="Ink Free" w:hAnsi="Ink Free"/>
                                <w:b/>
                                <w:color w:val="FF0000"/>
                                <w:sz w:val="96"/>
                                <w:u w:val="single"/>
                              </w:rPr>
                            </w:pPr>
                            <w:r w:rsidRPr="005A1C55">
                              <w:rPr>
                                <w:rFonts w:ascii="Ink Free" w:hAnsi="Ink Free"/>
                                <w:b/>
                                <w:color w:val="FF0000"/>
                                <w:sz w:val="96"/>
                                <w:u w:val="single"/>
                              </w:rPr>
                              <w:t>42’d</w:t>
                            </w:r>
                          </w:p>
                          <w:p w:rsidR="00855D75" w:rsidRPr="00855D75" w:rsidRDefault="00855D75" w:rsidP="005A1C55">
                            <w:pPr>
                              <w:jc w:val="center"/>
                              <w:rPr>
                                <w:rFonts w:ascii="Ink Free" w:hAnsi="Ink Free"/>
                                <w:b/>
                                <w:color w:val="FF0000"/>
                                <w:sz w:val="48"/>
                              </w:rPr>
                            </w:pPr>
                            <w:r w:rsidRPr="00855D75">
                              <w:rPr>
                                <w:rFonts w:ascii="Ink Free" w:hAnsi="Ink Free"/>
                                <w:b/>
                                <w:color w:val="FF0000"/>
                                <w:sz w:val="48"/>
                              </w:rPr>
                              <w:t>You’ll need it</w:t>
                            </w:r>
                            <w:r>
                              <w:rPr>
                                <w:rFonts w:ascii="Ink Free" w:hAnsi="Ink Free"/>
                                <w:b/>
                                <w:color w:val="FF0000"/>
                                <w:sz w:val="48"/>
                              </w:rPr>
                              <w:t>!</w:t>
                            </w:r>
                          </w:p>
                          <w:p w:rsidR="00421EEE" w:rsidRDefault="005A1C55" w:rsidP="005A1C55">
                            <w:pPr>
                              <w:jc w:val="center"/>
                              <w:rPr>
                                <w:b/>
                                <w:sz w:val="24"/>
                              </w:rPr>
                            </w:pPr>
                            <w:r w:rsidRPr="005A1C55">
                              <w:rPr>
                                <w:b/>
                                <w:sz w:val="24"/>
                              </w:rPr>
                              <w:t>42’d – The Rules</w:t>
                            </w:r>
                          </w:p>
                          <w:p w:rsidR="005A1C55" w:rsidRDefault="00552D28" w:rsidP="005A1C55">
                            <w:r>
                              <w:t>Try to u</w:t>
                            </w:r>
                            <w:r w:rsidR="005A1C55">
                              <w:t xml:space="preserve">se </w:t>
                            </w:r>
                            <w:r>
                              <w:t>all</w:t>
                            </w:r>
                            <w:r w:rsidR="005A1C55">
                              <w:t xml:space="preserve"> </w:t>
                            </w:r>
                            <w:r w:rsidR="005A1C55" w:rsidRPr="00CC170C">
                              <w:rPr>
                                <w:b/>
                                <w:color w:val="FF0000"/>
                              </w:rPr>
                              <w:t>42</w:t>
                            </w:r>
                            <w:r w:rsidR="005A1C55">
                              <w:t xml:space="preserve"> wooden </w:t>
                            </w:r>
                            <w:r>
                              <w:t>beams</w:t>
                            </w:r>
                            <w:r w:rsidR="005A1C55">
                              <w:t xml:space="preserve"> to build the highest structure possible.</w:t>
                            </w:r>
                          </w:p>
                          <w:p w:rsidR="005A1C55" w:rsidRDefault="005A1C55" w:rsidP="005A1C55">
                            <w:r>
                              <w:t>Challenge your friends and family to better your attempts.</w:t>
                            </w:r>
                          </w:p>
                          <w:p w:rsidR="005A1C55" w:rsidRDefault="005A1C55" w:rsidP="005A1C55">
                            <w:r>
                              <w:t xml:space="preserve">The </w:t>
                            </w:r>
                            <w:r w:rsidR="00552D28">
                              <w:t>beams</w:t>
                            </w:r>
                            <w:r>
                              <w:t xml:space="preserve"> may be used in any formation but you </w:t>
                            </w:r>
                            <w:r w:rsidRPr="005F7417">
                              <w:rPr>
                                <w:u w:val="single"/>
                              </w:rPr>
                              <w:t>must</w:t>
                            </w:r>
                            <w:r>
                              <w:t xml:space="preserve"> use </w:t>
                            </w:r>
                            <w:r w:rsidRPr="00552D28">
                              <w:rPr>
                                <w:u w:val="single"/>
                              </w:rPr>
                              <w:t>all</w:t>
                            </w:r>
                            <w:r>
                              <w:t xml:space="preserve"> the </w:t>
                            </w:r>
                            <w:r w:rsidR="00552D28">
                              <w:t>beams</w:t>
                            </w:r>
                            <w:r>
                              <w:t xml:space="preserve"> in your structure</w:t>
                            </w:r>
                            <w:r w:rsidR="00875576">
                              <w:t xml:space="preserve"> to be able to measure and record your efforts at </w:t>
                            </w:r>
                            <w:hyperlink r:id="rId4" w:history="1">
                              <w:r w:rsidR="00875576" w:rsidRPr="00473E44">
                                <w:rPr>
                                  <w:rStyle w:val="Hyperlink"/>
                                </w:rPr>
                                <w:t>www.GreatFortitude.co.uk</w:t>
                              </w:r>
                            </w:hyperlink>
                            <w:r w:rsidR="00875576">
                              <w:t xml:space="preserve"> </w:t>
                            </w:r>
                            <w:bookmarkStart w:id="0" w:name="_GoBack"/>
                            <w:bookmarkEnd w:id="0"/>
                          </w:p>
                          <w:p w:rsidR="005A1C55" w:rsidRDefault="005A1C55" w:rsidP="005A1C55">
                            <w:r>
                              <w:t>Keep trying to make a taller</w:t>
                            </w:r>
                            <w:r w:rsidR="00552D28">
                              <w:t xml:space="preserve"> and taller</w:t>
                            </w:r>
                            <w:r>
                              <w:t xml:space="preserve"> structure</w:t>
                            </w:r>
                            <w:r w:rsidR="00552D28">
                              <w:t>,</w:t>
                            </w:r>
                            <w:r>
                              <w:t xml:space="preserve"> and a good idea is to take photos of </w:t>
                            </w:r>
                            <w:r w:rsidR="00552D28">
                              <w:t>them</w:t>
                            </w:r>
                            <w:r>
                              <w:t xml:space="preserve"> as you go or when you have used up all the </w:t>
                            </w:r>
                            <w:r w:rsidR="00552D28">
                              <w:t>beams</w:t>
                            </w:r>
                            <w:r>
                              <w:t xml:space="preserve">, as when it tumbles you might forget </w:t>
                            </w:r>
                            <w:r w:rsidR="00855D75">
                              <w:t xml:space="preserve">how you built </w:t>
                            </w:r>
                            <w:r w:rsidR="00552D28">
                              <w:t>them</w:t>
                            </w:r>
                            <w:r w:rsidR="00855D75">
                              <w:t xml:space="preserve"> and wish to make a better attempt on your next go. </w:t>
                            </w:r>
                          </w:p>
                          <w:p w:rsidR="00855D75" w:rsidRDefault="00855D75" w:rsidP="005A1C55">
                            <w:r>
                              <w:t xml:space="preserve">Use </w:t>
                            </w:r>
                            <w:r w:rsidR="00552D28">
                              <w:t>the ‘multiples’ calculations</w:t>
                            </w:r>
                            <w:r>
                              <w:t xml:space="preserve"> to measure the height of your structure</w:t>
                            </w:r>
                            <w:r w:rsidR="00552D28">
                              <w:t>s</w:t>
                            </w:r>
                            <w:r>
                              <w:t xml:space="preserve"> and keep notes to refer back to.</w:t>
                            </w:r>
                            <w:r w:rsidR="00552D28">
                              <w:t xml:space="preserve"> </w:t>
                            </w:r>
                            <w:r>
                              <w:t xml:space="preserve"> </w:t>
                            </w:r>
                            <w:r w:rsidR="00552D28">
                              <w:t xml:space="preserve">All beams are </w:t>
                            </w:r>
                            <w:r w:rsidR="00552D28" w:rsidRPr="00552D28">
                              <w:rPr>
                                <w:b/>
                              </w:rPr>
                              <w:t xml:space="preserve">57mm long </w:t>
                            </w:r>
                            <w:r w:rsidR="00552D28" w:rsidRPr="00875576">
                              <w:t>and</w:t>
                            </w:r>
                            <w:r w:rsidR="00552D28" w:rsidRPr="00552D28">
                              <w:rPr>
                                <w:b/>
                              </w:rPr>
                              <w:t xml:space="preserve"> 9.5mm square</w:t>
                            </w:r>
                            <w:r w:rsidR="00552D28">
                              <w:t xml:space="preserve"> in section. </w:t>
                            </w:r>
                          </w:p>
                          <w:p w:rsidR="00CC170C" w:rsidRDefault="00CC170C" w:rsidP="005A1C55">
                            <w:r>
                              <w:t>The game can also be played by up to four players. If four are playing, then every player gets 10 beams to begin with. The other two are laid flat to form the first layer of the structure. The game commences with players taking turns in clockwise rotation with each player placing a beam on the structure until it finally topples. The player who was last to place a beam before it toppled is now out and the game re-commences with each player (3 of) now having 14 beams. The game now runs in the way until the structure topples, and again the player just before the topple is now out. Re-commence the game with the remaining two players – 21 beams each, until the structure topples once more. The player left in is the winner!  That player now has the opportunity to show the others how well she/he can build a tall structure individually…or of course, you can now play another knock-out game with four players, etc.</w:t>
                            </w:r>
                          </w:p>
                          <w:p w:rsidR="00855D75" w:rsidRDefault="00855D75" w:rsidP="005A1C55">
                            <w:r>
                              <w:t>Don’t forget to have fun building your structures – even when they t</w:t>
                            </w:r>
                            <w:r w:rsidR="00CC170C">
                              <w:t>opple</w:t>
                            </w:r>
                            <w:r>
                              <w:t>.</w:t>
                            </w:r>
                          </w:p>
                          <w:p w:rsidR="00855D75" w:rsidRDefault="00855D75" w:rsidP="005A1C55">
                            <w:r>
                              <w:t xml:space="preserve">You will need </w:t>
                            </w:r>
                            <w:r w:rsidRPr="00CC170C">
                              <w:rPr>
                                <w:b/>
                                <w:color w:val="FF0000"/>
                                <w:u w:val="single"/>
                              </w:rPr>
                              <w:t>fortitude</w:t>
                            </w:r>
                            <w:r>
                              <w:t xml:space="preserve"> to keep going in the face of adversity. </w:t>
                            </w:r>
                          </w:p>
                          <w:p w:rsidR="00855D75" w:rsidRDefault="00855D75" w:rsidP="005A1C55">
                            <w:r>
                              <w:t xml:space="preserve">Good luck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855D75" w:rsidRPr="00855D75" w:rsidRDefault="00855D75" w:rsidP="00855D75">
                            <w:pPr>
                              <w:jc w:val="center"/>
                              <w:rPr>
                                <w:rFonts w:ascii="Ink Free" w:hAnsi="Ink Free"/>
                                <w:b/>
                                <w:color w:val="FF0000"/>
                                <w:sz w:val="44"/>
                                <w:u w:val="single"/>
                              </w:rPr>
                            </w:pPr>
                            <w:r w:rsidRPr="00855D75">
                              <w:rPr>
                                <w:rFonts w:ascii="Ink Free" w:hAnsi="Ink Free"/>
                                <w:b/>
                                <w:color w:val="FF0000"/>
                                <w:sz w:val="52"/>
                                <w:u w:val="single"/>
                              </w:rPr>
                              <w:t>42’d</w:t>
                            </w:r>
                          </w:p>
                          <w:p w:rsidR="00855D75" w:rsidRDefault="00855D75" w:rsidP="005A1C55"/>
                          <w:p w:rsidR="00855D75" w:rsidRDefault="00855D75" w:rsidP="005A1C55"/>
                          <w:p w:rsidR="00855D75" w:rsidRDefault="00855D75" w:rsidP="005A1C55"/>
                          <w:p w:rsidR="00855D75" w:rsidRDefault="00855D75" w:rsidP="005A1C55"/>
                          <w:p w:rsidR="005A1C55" w:rsidRPr="005A1C55" w:rsidRDefault="005A1C55" w:rsidP="005A1C55"/>
                          <w:p w:rsidR="005A1C55" w:rsidRDefault="005A1C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pt;width:347.8pt;height:681.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" fillcolor="white [3201]" strokecolor="red" strokeweight="1pt">
                <v:textbox>
                  <w:txbxContent>
                    <w:p w:rsidR="005A1C55" w:rsidRDefault="005A1C55" w:rsidP="005A1C55">
                      <w:pPr>
                        <w:jc w:val="center"/>
                        <w:rPr>
                          <w:rFonts w:ascii="Ink Free" w:hAnsi="Ink Free"/>
                          <w:b/>
                          <w:color w:val="FF0000"/>
                          <w:sz w:val="96"/>
                          <w:u w:val="single"/>
                        </w:rPr>
                      </w:pPr>
                      <w:r w:rsidRPr="005A1C55">
                        <w:rPr>
                          <w:rFonts w:ascii="Ink Free" w:hAnsi="Ink Free"/>
                          <w:b/>
                          <w:color w:val="FF0000"/>
                          <w:sz w:val="96"/>
                          <w:u w:val="single"/>
                        </w:rPr>
                        <w:t>42’d</w:t>
                      </w:r>
                    </w:p>
                    <w:p w:rsidR="00855D75" w:rsidRPr="00855D75" w:rsidRDefault="00855D75" w:rsidP="005A1C55">
                      <w:pPr>
                        <w:jc w:val="center"/>
                        <w:rPr>
                          <w:rFonts w:ascii="Ink Free" w:hAnsi="Ink Free"/>
                          <w:b/>
                          <w:color w:val="FF0000"/>
                          <w:sz w:val="48"/>
                        </w:rPr>
                      </w:pPr>
                      <w:r w:rsidRPr="00855D75">
                        <w:rPr>
                          <w:rFonts w:ascii="Ink Free" w:hAnsi="Ink Free"/>
                          <w:b/>
                          <w:color w:val="FF0000"/>
                          <w:sz w:val="48"/>
                        </w:rPr>
                        <w:t>You’ll need it</w:t>
                      </w:r>
                      <w:r>
                        <w:rPr>
                          <w:rFonts w:ascii="Ink Free" w:hAnsi="Ink Free"/>
                          <w:b/>
                          <w:color w:val="FF0000"/>
                          <w:sz w:val="48"/>
                        </w:rPr>
                        <w:t>!</w:t>
                      </w:r>
                    </w:p>
                    <w:p w:rsidR="00421EEE" w:rsidRDefault="005A1C55" w:rsidP="005A1C55">
                      <w:pPr>
                        <w:jc w:val="center"/>
                        <w:rPr>
                          <w:b/>
                          <w:sz w:val="24"/>
                        </w:rPr>
                      </w:pPr>
                      <w:r w:rsidRPr="005A1C55">
                        <w:rPr>
                          <w:b/>
                          <w:sz w:val="24"/>
                        </w:rPr>
                        <w:t>42’d – The Rules</w:t>
                      </w:r>
                    </w:p>
                    <w:p w:rsidR="005A1C55" w:rsidRDefault="00552D28" w:rsidP="005A1C55">
                      <w:r>
                        <w:t>Try to u</w:t>
                      </w:r>
                      <w:r w:rsidR="005A1C55">
                        <w:t xml:space="preserve">se </w:t>
                      </w:r>
                      <w:r>
                        <w:t>all</w:t>
                      </w:r>
                      <w:r w:rsidR="005A1C55">
                        <w:t xml:space="preserve"> </w:t>
                      </w:r>
                      <w:r w:rsidR="005A1C55" w:rsidRPr="00CC170C">
                        <w:rPr>
                          <w:b/>
                          <w:color w:val="FF0000"/>
                        </w:rPr>
                        <w:t>42</w:t>
                      </w:r>
                      <w:r w:rsidR="005A1C55">
                        <w:t xml:space="preserve"> wooden </w:t>
                      </w:r>
                      <w:r>
                        <w:t>beams</w:t>
                      </w:r>
                      <w:r w:rsidR="005A1C55">
                        <w:t xml:space="preserve"> to build the highest structure possible.</w:t>
                      </w:r>
                    </w:p>
                    <w:p w:rsidR="005A1C55" w:rsidRDefault="005A1C55" w:rsidP="005A1C55">
                      <w:r>
                        <w:t>Challenge your friends and family to better your attempts.</w:t>
                      </w:r>
                    </w:p>
                    <w:p w:rsidR="005A1C55" w:rsidRDefault="005A1C55" w:rsidP="005A1C55">
                      <w:r>
                        <w:t xml:space="preserve">The </w:t>
                      </w:r>
                      <w:r w:rsidR="00552D28">
                        <w:t>beams</w:t>
                      </w:r>
                      <w:r>
                        <w:t xml:space="preserve"> may be used in any formation but you </w:t>
                      </w:r>
                      <w:r w:rsidRPr="005F7417">
                        <w:rPr>
                          <w:u w:val="single"/>
                        </w:rPr>
                        <w:t>must</w:t>
                      </w:r>
                      <w:r>
                        <w:t xml:space="preserve"> use </w:t>
                      </w:r>
                      <w:r w:rsidRPr="00552D28">
                        <w:rPr>
                          <w:u w:val="single"/>
                        </w:rPr>
                        <w:t>all</w:t>
                      </w:r>
                      <w:r>
                        <w:t xml:space="preserve"> the </w:t>
                      </w:r>
                      <w:r w:rsidR="00552D28">
                        <w:t>beams</w:t>
                      </w:r>
                      <w:r>
                        <w:t xml:space="preserve"> in your structure</w:t>
                      </w:r>
                      <w:r w:rsidR="00875576">
                        <w:t xml:space="preserve"> to be able to measure and record your efforts at </w:t>
                      </w:r>
                      <w:hyperlink r:id="rId5" w:history="1">
                        <w:r w:rsidR="00875576" w:rsidRPr="00473E44">
                          <w:rPr>
                            <w:rStyle w:val="Hyperlink"/>
                          </w:rPr>
                          <w:t>www.GreatFortitude.co.uk</w:t>
                        </w:r>
                      </w:hyperlink>
                      <w:r w:rsidR="00875576">
                        <w:t xml:space="preserve"> </w:t>
                      </w:r>
                      <w:bookmarkStart w:id="1" w:name="_GoBack"/>
                      <w:bookmarkEnd w:id="1"/>
                    </w:p>
                    <w:p w:rsidR="005A1C55" w:rsidRDefault="005A1C55" w:rsidP="005A1C55">
                      <w:r>
                        <w:t>Keep trying to make a taller</w:t>
                      </w:r>
                      <w:r w:rsidR="00552D28">
                        <w:t xml:space="preserve"> and taller</w:t>
                      </w:r>
                      <w:r>
                        <w:t xml:space="preserve"> structure</w:t>
                      </w:r>
                      <w:r w:rsidR="00552D28">
                        <w:t>,</w:t>
                      </w:r>
                      <w:r>
                        <w:t xml:space="preserve"> and a good idea is to take photos of </w:t>
                      </w:r>
                      <w:r w:rsidR="00552D28">
                        <w:t>them</w:t>
                      </w:r>
                      <w:r>
                        <w:t xml:space="preserve"> as you go or when you have used up all the </w:t>
                      </w:r>
                      <w:r w:rsidR="00552D28">
                        <w:t>beams</w:t>
                      </w:r>
                      <w:r>
                        <w:t xml:space="preserve">, as when it tumbles you might forget </w:t>
                      </w:r>
                      <w:r w:rsidR="00855D75">
                        <w:t xml:space="preserve">how you built </w:t>
                      </w:r>
                      <w:r w:rsidR="00552D28">
                        <w:t>them</w:t>
                      </w:r>
                      <w:r w:rsidR="00855D75">
                        <w:t xml:space="preserve"> and wish to make a better attempt on your next go. </w:t>
                      </w:r>
                    </w:p>
                    <w:p w:rsidR="00855D75" w:rsidRDefault="00855D75" w:rsidP="005A1C55">
                      <w:r>
                        <w:t xml:space="preserve">Use </w:t>
                      </w:r>
                      <w:r w:rsidR="00552D28">
                        <w:t>the ‘multiples’ calculations</w:t>
                      </w:r>
                      <w:r>
                        <w:t xml:space="preserve"> to measure the height of your structure</w:t>
                      </w:r>
                      <w:r w:rsidR="00552D28">
                        <w:t>s</w:t>
                      </w:r>
                      <w:r>
                        <w:t xml:space="preserve"> and keep notes to refer back to.</w:t>
                      </w:r>
                      <w:r w:rsidR="00552D28">
                        <w:t xml:space="preserve"> </w:t>
                      </w:r>
                      <w:r>
                        <w:t xml:space="preserve"> </w:t>
                      </w:r>
                      <w:r w:rsidR="00552D28">
                        <w:t xml:space="preserve">All beams are </w:t>
                      </w:r>
                      <w:r w:rsidR="00552D28" w:rsidRPr="00552D28">
                        <w:rPr>
                          <w:b/>
                        </w:rPr>
                        <w:t xml:space="preserve">57mm long </w:t>
                      </w:r>
                      <w:r w:rsidR="00552D28" w:rsidRPr="00875576">
                        <w:t>and</w:t>
                      </w:r>
                      <w:r w:rsidR="00552D28" w:rsidRPr="00552D28">
                        <w:rPr>
                          <w:b/>
                        </w:rPr>
                        <w:t xml:space="preserve"> 9.5mm square</w:t>
                      </w:r>
                      <w:r w:rsidR="00552D28">
                        <w:t xml:space="preserve"> in section. </w:t>
                      </w:r>
                    </w:p>
                    <w:p w:rsidR="00CC170C" w:rsidRDefault="00CC170C" w:rsidP="005A1C55">
                      <w:r>
                        <w:t>The game can also be played by up to four players. If four are playing, then every player gets 10 beams to begin with. The other two are laid flat to form the first layer of the structure. The game commences with players taking turns in clockwise rotation with each player placing a beam on the structure until it finally topples. The player who was last to place a beam before it toppled is now out and the game re-commences with each player (3 of) now having 14 beams. The game now runs in the way until the structure topples, and again the player just before the topple is now out. Re-commence the game with the remaining two players – 21 beams each, until the structure topples once more. The player left in is the winner!  That player now has the opportunity to show the others how well she/he can build a tall structure individually…or of course, you can now play another knock-out game with four players, etc.</w:t>
                      </w:r>
                    </w:p>
                    <w:p w:rsidR="00855D75" w:rsidRDefault="00855D75" w:rsidP="005A1C55">
                      <w:r>
                        <w:t>Don’t forget to have fun building your structures – even when they t</w:t>
                      </w:r>
                      <w:r w:rsidR="00CC170C">
                        <w:t>opple</w:t>
                      </w:r>
                      <w:r>
                        <w:t>.</w:t>
                      </w:r>
                    </w:p>
                    <w:p w:rsidR="00855D75" w:rsidRDefault="00855D75" w:rsidP="005A1C55">
                      <w:r>
                        <w:t xml:space="preserve">You will need </w:t>
                      </w:r>
                      <w:r w:rsidRPr="00CC170C">
                        <w:rPr>
                          <w:b/>
                          <w:color w:val="FF0000"/>
                          <w:u w:val="single"/>
                        </w:rPr>
                        <w:t>fortitude</w:t>
                      </w:r>
                      <w:r>
                        <w:t xml:space="preserve"> to keep going in the face of adversity. </w:t>
                      </w:r>
                    </w:p>
                    <w:p w:rsidR="00855D75" w:rsidRDefault="00855D75" w:rsidP="005A1C55">
                      <w:r>
                        <w:t xml:space="preserve">Good luck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855D75" w:rsidRPr="00855D75" w:rsidRDefault="00855D75" w:rsidP="00855D75">
                      <w:pPr>
                        <w:jc w:val="center"/>
                        <w:rPr>
                          <w:rFonts w:ascii="Ink Free" w:hAnsi="Ink Free"/>
                          <w:b/>
                          <w:color w:val="FF0000"/>
                          <w:sz w:val="44"/>
                          <w:u w:val="single"/>
                        </w:rPr>
                      </w:pPr>
                      <w:r w:rsidRPr="00855D75">
                        <w:rPr>
                          <w:rFonts w:ascii="Ink Free" w:hAnsi="Ink Free"/>
                          <w:b/>
                          <w:color w:val="FF0000"/>
                          <w:sz w:val="52"/>
                          <w:u w:val="single"/>
                        </w:rPr>
                        <w:t>42’d</w:t>
                      </w:r>
                    </w:p>
                    <w:p w:rsidR="00855D75" w:rsidRDefault="00855D75" w:rsidP="005A1C55"/>
                    <w:p w:rsidR="00855D75" w:rsidRDefault="00855D75" w:rsidP="005A1C55"/>
                    <w:p w:rsidR="00855D75" w:rsidRDefault="00855D75" w:rsidP="005A1C55"/>
                    <w:p w:rsidR="00855D75" w:rsidRDefault="00855D75" w:rsidP="005A1C55"/>
                    <w:p w:rsidR="005A1C55" w:rsidRPr="005A1C55" w:rsidRDefault="005A1C55" w:rsidP="005A1C55"/>
                    <w:p w:rsidR="005A1C55" w:rsidRDefault="005A1C55"/>
                  </w:txbxContent>
                </v:textbox>
                <w10:wrap type="square" anchorx="margin"/>
              </v:shape>
            </w:pict>
          </mc:Fallback>
        </mc:AlternateContent>
      </w:r>
      <w:r w:rsidR="00836F00">
        <w:rPr>
          <w:sz w:val="56"/>
        </w:rPr>
        <w:t xml:space="preserve">   </w:t>
      </w:r>
    </w:p>
    <w:p w:rsidR="005A1C55" w:rsidRPr="00836F00" w:rsidRDefault="005A1C55">
      <w:pPr>
        <w:rPr>
          <w:rFonts w:ascii="Ink Free" w:hAnsi="Ink Free"/>
          <w:b/>
          <w:color w:val="FF0000"/>
          <w:sz w:val="56"/>
        </w:rPr>
      </w:pPr>
    </w:p>
    <w:sectPr w:rsidR="005A1C55" w:rsidRPr="00836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k Free">
    <w:panose1 w:val="03080402000500000000"/>
    <w:charset w:val="00"/>
    <w:family w:val="script"/>
    <w:pitch w:val="variable"/>
    <w:sig w:usb0="8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00"/>
    <w:rsid w:val="00421EEE"/>
    <w:rsid w:val="00552D28"/>
    <w:rsid w:val="005A1C55"/>
    <w:rsid w:val="005F7417"/>
    <w:rsid w:val="00715069"/>
    <w:rsid w:val="00836F00"/>
    <w:rsid w:val="00855D75"/>
    <w:rsid w:val="00875576"/>
    <w:rsid w:val="00C0607C"/>
    <w:rsid w:val="00CC170C"/>
    <w:rsid w:val="00E42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B580"/>
  <w15:chartTrackingRefBased/>
  <w15:docId w15:val="{4014C990-8636-4EDC-ABDC-6C330A2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76"/>
    <w:rPr>
      <w:color w:val="0563C1" w:themeColor="hyperlink"/>
      <w:u w:val="single"/>
    </w:rPr>
  </w:style>
  <w:style w:type="character" w:styleId="UnresolvedMention">
    <w:name w:val="Unresolved Mention"/>
    <w:basedOn w:val="DefaultParagraphFont"/>
    <w:uiPriority w:val="99"/>
    <w:semiHidden/>
    <w:unhideWhenUsed/>
    <w:rsid w:val="00875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reatFortitude.co.uk" TargetMode="External"/><Relationship Id="rId4" Type="http://schemas.openxmlformats.org/officeDocument/2006/relationships/hyperlink" Target="http://www.GreatFortitud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Kennard</dc:creator>
  <cp:keywords/>
  <dc:description/>
  <cp:lastModifiedBy>Chris Kennard</cp:lastModifiedBy>
  <cp:revision>5</cp:revision>
  <cp:lastPrinted>2022-12-07T14:17:00Z</cp:lastPrinted>
  <dcterms:created xsi:type="dcterms:W3CDTF">2022-12-07T14:21:00Z</dcterms:created>
  <dcterms:modified xsi:type="dcterms:W3CDTF">2023-01-25T11:22:00Z</dcterms:modified>
</cp:coreProperties>
</file>